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Competitive Analysis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60"/>
        <w:gridCol w:w="2760"/>
        <w:gridCol w:w="2760"/>
        <w:gridCol w:w="2760"/>
        <w:gridCol w:w="2760"/>
      </w:tblGrid>
      <w:tr>
        <w:tc>
          <w:tcPr>
            <w:tcW w:type="dxa" w:w="2760"/>
            <w:shd w:val="clear" w:color="auto" w:fill="0F5D4E"/>
          </w:tcPr>
          <w:p>
            <w:r/>
            <w:r>
              <w:rPr>
                <w:b/>
                <w:color w:val="FFFFFF"/>
              </w:rPr>
              <w:t>Factor</w:t>
            </w:r>
          </w:p>
        </w:tc>
        <w:tc>
          <w:tcPr>
            <w:tcW w:type="dxa" w:w="2760"/>
            <w:shd w:val="clear" w:color="auto" w:fill="0F5D4E"/>
          </w:tcPr>
          <w:p>
            <w:r/>
            <w:r>
              <w:rPr>
                <w:b/>
                <w:color w:val="FFFFFF"/>
              </w:rPr>
              <w:t>Your business</w:t>
            </w:r>
          </w:p>
        </w:tc>
        <w:tc>
          <w:tcPr>
            <w:tcW w:type="dxa" w:w="2760"/>
            <w:shd w:val="clear" w:color="auto" w:fill="0F5D4E"/>
          </w:tcPr>
          <w:p>
            <w:r/>
            <w:r>
              <w:rPr>
                <w:b/>
                <w:color w:val="FFFFFF"/>
              </w:rPr>
              <w:t>Competitor 1</w:t>
            </w:r>
          </w:p>
        </w:tc>
        <w:tc>
          <w:tcPr>
            <w:tcW w:type="dxa" w:w="2760"/>
            <w:shd w:val="clear" w:color="auto" w:fill="0F5D4E"/>
          </w:tcPr>
          <w:p>
            <w:r/>
            <w:r>
              <w:rPr>
                <w:b/>
                <w:color w:val="FFFFFF"/>
              </w:rPr>
              <w:t>Competitor 2</w:t>
            </w:r>
          </w:p>
        </w:tc>
        <w:tc>
          <w:tcPr>
            <w:tcW w:type="dxa" w:w="2760"/>
            <w:shd w:val="clear" w:color="auto" w:fill="0F5D4E"/>
          </w:tcPr>
          <w:p>
            <w:r/>
            <w:r>
              <w:rPr>
                <w:b/>
                <w:color w:val="FFFFFF"/>
              </w:rPr>
              <w:t>Competitor 3</w:t>
            </w:r>
          </w:p>
        </w:tc>
      </w:tr>
      <w:tr>
        <w:tc>
          <w:tcPr>
            <w:tcW w:type="dxa" w:w="2760"/>
          </w:tcPr>
          <w:p>
            <w:r>
              <w:t>Products and services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</w:tr>
      <w:tr>
        <w:tc>
          <w:tcPr>
            <w:tcW w:type="dxa" w:w="2760"/>
          </w:tcPr>
          <w:p>
            <w:r>
              <w:t>Price range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</w:tr>
      <w:tr>
        <w:tc>
          <w:tcPr>
            <w:tcW w:type="dxa" w:w="2760"/>
          </w:tcPr>
          <w:p>
            <w:r>
              <w:t>Quality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</w:tr>
      <w:tr>
        <w:tc>
          <w:tcPr>
            <w:tcW w:type="dxa" w:w="2760"/>
          </w:tcPr>
          <w:p>
            <w:r>
              <w:t>Customer service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</w:tr>
      <w:tr>
        <w:tc>
          <w:tcPr>
            <w:tcW w:type="dxa" w:w="2760"/>
          </w:tcPr>
          <w:p>
            <w:r>
              <w:t>Location and reach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</w:tr>
      <w:tr>
        <w:tc>
          <w:tcPr>
            <w:tcW w:type="dxa" w:w="2760"/>
          </w:tcPr>
          <w:p>
            <w:r>
              <w:t>Online presence and reviews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</w:tr>
      <w:tr>
        <w:tc>
          <w:tcPr>
            <w:tcW w:type="dxa" w:w="2760"/>
          </w:tcPr>
          <w:p>
            <w:r>
              <w:t>Strengths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</w:tr>
      <w:tr>
        <w:tc>
          <w:tcPr>
            <w:tcW w:type="dxa" w:w="2760"/>
          </w:tcPr>
          <w:p>
            <w:r>
              <w:t>Weaknesses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What customers praise and complain about in competitor reviews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</w:tcPr>
          <w:p/>
          <w:p/>
          <w:p/>
        </w:tc>
      </w:tr>
    </w:tbl>
    <w:p/>
    <w:p>
      <w:r>
        <w:rPr>
          <w:b/>
          <w:i w:val="0"/>
        </w:rPr>
        <w:t>Our positioning and competitive advantage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</w:tcPr>
          <w:p/>
          <w:p/>
          <w:p/>
        </w:tc>
      </w:tr>
    </w:tbl>
    <w:p/>
    <w:sectPr w:rsidR="00FC693F" w:rsidRPr="0006063C" w:rsidSect="00034616">
      <w:footerReference w:type="default" r:id="rId9"/>
      <w:pgSz w:w="15840" w:h="12240" w:orient="landscape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Free template from BusinessPlanDownload.net  |  Replace all text in [brackets] with your own information.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F5D4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F5D4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F5D4E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