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Marketing Plan</w:t>
      </w:r>
    </w:p>
    <w:p>
      <w:r>
        <w:rPr>
          <w:b/>
          <w:i w:val="0"/>
        </w:rPr>
        <w:t>Business name and plan period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Goal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Measure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Target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Deadline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Audience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Needs and pain points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Where they spend time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Positioning statement: For [customer] who [need], [business] is the [category] that [benefit], unlike [alternative].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Channel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Tactics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Budget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Expected result</w:t>
            </w:r>
          </w:p>
        </w:tc>
      </w:tr>
      <w:tr>
        <w:tc>
          <w:tcPr>
            <w:tcW w:type="dxa" w:w="2550"/>
          </w:tcPr>
          <w:p>
            <w:r>
              <w:t>Website and SEO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Google Business Profile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Social media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Email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Paid ads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Events and partnerships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Quarter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Campaigns and activities</w:t>
            </w:r>
          </w:p>
        </w:tc>
      </w:tr>
      <w:tr>
        <w:tc>
          <w:tcPr>
            <w:tcW w:type="dxa" w:w="5100"/>
          </w:tcPr>
          <w:p>
            <w:r>
              <w:t>Q1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t>Q2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t>Q3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t>Q4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Metric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Monthly target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Actual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Free template from BusinessPlanDownload.net  |  Replace all text in [brackets] with your own information.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F5D4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F5D4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F5D4E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