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Trucking Business Plan</w:t>
      </w:r>
    </w:p>
    <w:p>
      <w:r>
        <w:rPr>
          <w:b w:val="0"/>
          <w:i w:val="0"/>
          <w:color w:val="6B7280"/>
          <w:sz w:val="28"/>
        </w:rPr>
        <w:t>Sample plan for Ironline Freight LLC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Ironline Freight LLC is a new trucking business based in [City, State]. We will serve freight brokers and load boards and direct shippers such as manufacturers, offering dry van truckload, refrigerated freight and flatbed hauling.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$260,000, growing to $374,000 by year three. Startup costs are estimated between $57,000 and $271,000. We are seeking $164,000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Trucking plans live and die on cost per mile. Whether you are one owner-operator or building a small fleet, the plan should show your lanes, how you will find loads, your revenue per mile, fuel and maintenance costs, and the authority, insurance and compliance needed to operate.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[Ironline Freight LLC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Dry van truckload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Refrigerated freight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Flatbed hauling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Dedicated regional routes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Expedited or hotshot delivery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Linehaul rate per mile</w:t>
      </w:r>
    </w:p>
    <w:p>
      <w:pPr>
        <w:pStyle w:val="ListBullet"/>
      </w:pPr>
      <w:r>
        <w:t>Fuel surcharges</w:t>
      </w:r>
    </w:p>
    <w:p>
      <w:pPr>
        <w:pStyle w:val="ListBullet"/>
      </w:pPr>
      <w:r>
        <w:t>Accessorial fees such as detention and layovers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Freight brokers and load boards</w:t>
      </w:r>
    </w:p>
    <w:p>
      <w:pPr>
        <w:pStyle w:val="ListBullet"/>
      </w:pPr>
      <w:r>
        <w:t>Direct shippers such as manufacturers</w:t>
      </w:r>
    </w:p>
    <w:p>
      <w:pPr>
        <w:pStyle w:val="ListBullet"/>
      </w:pPr>
      <w:r>
        <w:t>Retail and grocery distributors</w:t>
      </w:r>
    </w:p>
    <w:p>
      <w:pPr>
        <w:pStyle w:val="ListBullet"/>
      </w:pPr>
      <w:r>
        <w:t>Construction material suppliers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Build relationships with a few good brokers</w:t>
      </w:r>
    </w:p>
    <w:p>
      <w:pPr>
        <w:pStyle w:val="ListBullet"/>
      </w:pPr>
      <w:r>
        <w:t>Contact direct shippers in your lanes</w:t>
      </w:r>
    </w:p>
    <w:p>
      <w:pPr>
        <w:pStyle w:val="ListBullet"/>
      </w:pPr>
      <w:r>
        <w:t>Get on carrier setup lists</w:t>
      </w:r>
    </w:p>
    <w:p>
      <w:pPr>
        <w:pStyle w:val="ListBullet"/>
      </w:pPr>
      <w:r>
        <w:t>Keep a strong safety and on-time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Build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Contact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Get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USDOT number and MC operating authority  [ ] obtained</w:t>
      </w:r>
    </w:p>
    <w:p>
      <w:pPr>
        <w:pStyle w:val="ListBullet"/>
      </w:pPr>
      <w:r>
        <w:t>Commercial driver license  [ ] obtained</w:t>
      </w:r>
    </w:p>
    <w:p>
      <w:pPr>
        <w:pStyle w:val="ListBullet"/>
      </w:pPr>
      <w:r>
        <w:t>International Registration Plan and IFTA  [ ] obtained</w:t>
      </w:r>
    </w:p>
    <w:p>
      <w:pPr>
        <w:pStyle w:val="ListBullet"/>
      </w:pPr>
      <w:r>
        <w:t>BOC-3 filing and Unified Carrier Registration  [ ] obtained</w:t>
      </w:r>
    </w:p>
    <w:p>
      <w:pPr>
        <w:pStyle w:val="ListBullet"/>
      </w:pPr>
      <w:r>
        <w:t>Electronic logging device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Revenue per mile</w:t>
            </w:r>
          </w:p>
        </w:tc>
        <w:tc>
          <w:tcPr>
            <w:tcW w:type="dxa" w:w="3400"/>
          </w:tcPr>
          <w:p>
            <w:r>
              <w:t>Rate paid on loaded and empty miles.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Cost per mile</w:t>
            </w:r>
          </w:p>
        </w:tc>
        <w:tc>
          <w:tcPr>
            <w:tcW w:type="dxa" w:w="3400"/>
          </w:tcPr>
          <w:p>
            <w:r>
              <w:t>Fuel, maintenance, insurance, payment and driver pay.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Deadhead percentage</w:t>
            </w:r>
          </w:p>
        </w:tc>
        <w:tc>
          <w:tcPr>
            <w:tcW w:type="dxa" w:w="3400"/>
          </w:tcPr>
          <w:p>
            <w:r>
              <w:t>Empty miles driven between loads.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Truck utilization</w:t>
            </w:r>
          </w:p>
        </w:tc>
        <w:tc>
          <w:tcPr>
            <w:tcW w:type="dxa" w:w="3400"/>
          </w:tcPr>
          <w:p>
            <w:r>
              <w:t>Miles or days in service per month.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Fuel price volatility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Rate drops in soft freight markets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Breakdowns and repair bills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Insurance and compliance costs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Truck down payment or purchase</w:t>
            </w:r>
          </w:p>
        </w:tc>
        <w:tc>
          <w:tcPr>
            <w:tcW w:type="dxa" w:w="2550"/>
          </w:tcPr>
          <w:p>
            <w:r>
              <w:t>$20,000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Trailer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$60,000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Operating authority and registration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Commercial truck insurance down payment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ELD, permits and IFTA setup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for fuel and repairs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$57,000</w:t>
            </w:r>
          </w:p>
        </w:tc>
        <w:tc>
          <w:tcPr>
            <w:tcW w:type="dxa" w:w="2550"/>
          </w:tcPr>
          <w:p>
            <w:r>
              <w:t>$271,000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$260,000</w:t>
            </w:r>
          </w:p>
        </w:tc>
        <w:tc>
          <w:tcPr>
            <w:tcW w:type="dxa" w:w="2550"/>
          </w:tcPr>
          <w:p>
            <w:r>
              <w:t>$325,000</w:t>
            </w:r>
          </w:p>
        </w:tc>
        <w:tc>
          <w:tcPr>
            <w:tcW w:type="dxa" w:w="2550"/>
          </w:tcPr>
          <w:p>
            <w:r>
              <w:t>$374,000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$182,000</w:t>
            </w:r>
          </w:p>
        </w:tc>
        <w:tc>
          <w:tcPr>
            <w:tcW w:type="dxa" w:w="2550"/>
          </w:tcPr>
          <w:p>
            <w:r>
              <w:t>$227,500</w:t>
            </w:r>
          </w:p>
        </w:tc>
        <w:tc>
          <w:tcPr>
            <w:tcW w:type="dxa" w:w="2550"/>
          </w:tcPr>
          <w:p>
            <w:r>
              <w:t>$261,800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$78,000</w:t>
            </w:r>
          </w:p>
        </w:tc>
        <w:tc>
          <w:tcPr>
            <w:tcW w:type="dxa" w:w="2550"/>
          </w:tcPr>
          <w:p>
            <w:r>
              <w:t>$97,500</w:t>
            </w:r>
          </w:p>
        </w:tc>
        <w:tc>
          <w:tcPr>
            <w:tcW w:type="dxa" w:w="2550"/>
          </w:tcPr>
          <w:p>
            <w:r>
              <w:t>$112,200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$74,100</w:t>
            </w:r>
          </w:p>
        </w:tc>
        <w:tc>
          <w:tcPr>
            <w:tcW w:type="dxa" w:w="2550"/>
          </w:tcPr>
          <w:p>
            <w:r>
              <w:t>$81,510</w:t>
            </w:r>
          </w:p>
        </w:tc>
        <w:tc>
          <w:tcPr>
            <w:tcW w:type="dxa" w:w="2550"/>
          </w:tcPr>
          <w:p>
            <w:r>
              <w:t>$88,031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$3,900</w:t>
            </w:r>
          </w:p>
        </w:tc>
        <w:tc>
          <w:tcPr>
            <w:tcW w:type="dxa" w:w="2550"/>
          </w:tcPr>
          <w:p>
            <w:r>
              <w:t>$15,990</w:t>
            </w:r>
          </w:p>
        </w:tc>
        <w:tc>
          <w:tcPr>
            <w:tcW w:type="dxa" w:w="2550"/>
          </w:tcPr>
          <w:p>
            <w:r>
              <w:t>$24,169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30%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$164,000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Truck down payment or purchase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Trailer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Operating authority and registration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Commercial truck insurance down payment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ELD, permits and IFTA setup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for fuel and repairs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trucking plan:</w:t>
      </w:r>
    </w:p>
    <w:p>
      <w:pPr>
        <w:pStyle w:val="ListBullet"/>
      </w:pPr>
      <w:r>
        <w:t>Show your cost per mile calculation line by line.</w:t>
      </w:r>
    </w:p>
    <w:p>
      <w:pPr>
        <w:pStyle w:val="ListBullet"/>
      </w:pPr>
      <w:r>
        <w:t>List your target lanes and why.</w:t>
      </w:r>
    </w:p>
    <w:p>
      <w:pPr>
        <w:pStyle w:val="ListBullet"/>
      </w:pPr>
      <w:r>
        <w:t>Explain how you will handle cash flow while waiting on payments, such as factoring.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